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5B" w:rsidRPr="00A6685B" w:rsidRDefault="00A6685B" w:rsidP="00A668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6685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Tableau comparatif des cursus de formation en alternance de l'Institut de Formation Caroline Malvesin (IFCM)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3319"/>
        <w:gridCol w:w="3544"/>
      </w:tblGrid>
      <w:tr w:rsidR="007B5927" w:rsidRPr="00A6685B" w:rsidTr="00004E9F">
        <w:trPr>
          <w:tblHeader/>
          <w:tblCellSpacing w:w="15" w:type="dxa"/>
        </w:trPr>
        <w:tc>
          <w:tcPr>
            <w:tcW w:w="0" w:type="auto"/>
            <w:shd w:val="clear" w:color="auto" w:fill="144273" w:themeFill="text2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8F4EB" w:themeColor="background2"/>
                <w:sz w:val="24"/>
                <w:szCs w:val="24"/>
                <w:lang w:eastAsia="fr-FR"/>
              </w:rPr>
            </w:pPr>
            <w:r w:rsidRPr="00004E9F">
              <w:rPr>
                <w:rFonts w:ascii="Times New Roman" w:eastAsia="Times New Roman" w:hAnsi="Times New Roman" w:cs="Times New Roman"/>
                <w:b/>
                <w:bCs/>
                <w:color w:val="F8F4EB" w:themeColor="background2"/>
                <w:sz w:val="24"/>
                <w:szCs w:val="24"/>
                <w:lang w:eastAsia="fr-FR"/>
              </w:rPr>
              <w:t>Intitulé</w:t>
            </w:r>
          </w:p>
        </w:tc>
        <w:tc>
          <w:tcPr>
            <w:tcW w:w="0" w:type="auto"/>
            <w:shd w:val="clear" w:color="auto" w:fill="144273" w:themeFill="text2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8F4EB" w:themeColor="background2"/>
                <w:sz w:val="24"/>
                <w:szCs w:val="24"/>
                <w:lang w:eastAsia="fr-FR"/>
              </w:rPr>
            </w:pPr>
            <w:r w:rsidRPr="00004E9F">
              <w:rPr>
                <w:rFonts w:ascii="Times New Roman" w:eastAsia="Times New Roman" w:hAnsi="Times New Roman" w:cs="Times New Roman"/>
                <w:b/>
                <w:bCs/>
                <w:color w:val="F8F4EB" w:themeColor="background2"/>
                <w:sz w:val="24"/>
                <w:szCs w:val="24"/>
                <w:lang w:eastAsia="fr-FR"/>
              </w:rPr>
              <w:t>Cursus Apprentissage</w:t>
            </w:r>
          </w:p>
        </w:tc>
        <w:tc>
          <w:tcPr>
            <w:tcW w:w="0" w:type="auto"/>
            <w:shd w:val="clear" w:color="auto" w:fill="144273" w:themeFill="text2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8F4EB" w:themeColor="background2"/>
                <w:sz w:val="24"/>
                <w:szCs w:val="24"/>
                <w:lang w:eastAsia="fr-FR"/>
              </w:rPr>
            </w:pPr>
            <w:r w:rsidRPr="00004E9F">
              <w:rPr>
                <w:rFonts w:ascii="Times New Roman" w:eastAsia="Times New Roman" w:hAnsi="Times New Roman" w:cs="Times New Roman"/>
                <w:b/>
                <w:bCs/>
                <w:color w:val="F8F4EB" w:themeColor="background2"/>
                <w:sz w:val="24"/>
                <w:szCs w:val="24"/>
                <w:lang w:eastAsia="fr-FR"/>
              </w:rPr>
              <w:t>Cursus en contrat de professionnalisation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Public concerné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Personnes âgées de 18 à moins de 30 ans (dérogation possible pour les travailleurs handicapés).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Jeunes de 17 à 25 ans pour une première qualification ou une formation complémentaire 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Demandeurs d’emploi de 26 ans et plus.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 w:rsidR="002B492D" w:rsidRPr="002B492D">
              <w:rPr>
                <w:rFonts w:asciiTheme="majorBidi" w:hAnsiTheme="majorBidi" w:cstheme="majorBidi"/>
              </w:rPr>
              <w:t>publics en insertion</w:t>
            </w:r>
            <w:r w:rsidR="002B492D">
              <w:t xml:space="preserve"> </w:t>
            </w:r>
            <w:r w:rsidR="002B492D">
              <w:t>(</w:t>
            </w:r>
            <w:r w:rsidR="008D77EE">
              <w:t>b</w:t>
            </w: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énéficiaires du RSA, ASS, AAH, CUI</w:t>
            </w:r>
            <w:r w:rsidR="008D77E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  <w:bookmarkStart w:id="0" w:name="_GoBack"/>
            <w:bookmarkEnd w:id="0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Publics "nouvelle chance" (selon l’article L6325-1-1 du Code du Travail).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Acquisition de compétences théoriques et techniques pour obtenir un diplôme via l'alternance institut/employeur.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Acquisition d’une certification professionnelle dans le cadre de la formation continue et insertion professionnelle.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Contrat d’apprentissage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Contrat de professionnalisation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Engagements de l’employeur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Versement d’un salaire.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Formation professionnelle en alternance.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Mise à disposition d’un poste en lien avec la certification.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Assurer l’acquisition d’une qualification professionnelle.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Fournir un emploi en lien avec l’objectif professionnel du salarié.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Engagements de l’apprenant/salarié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Travailler pour l’employeur pendant la durée du contrat.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Suivre la formation.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Travailler pour l’employeur pendant la durée du contrat.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Suivre la formation.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la formation</w:t>
            </w:r>
            <w:r w:rsidR="002B4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IFAS/IFAP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mois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mois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Organisation de la formation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0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44 semaines de formation théorique et clinique, alternance chez l’employeur.2 périodes de stage en structure employeur. </w:t>
            </w:r>
            <w:proofErr w:type="gramStart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</w:t>
            </w:r>
            <w:proofErr w:type="gramEnd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autres structures pour valider les compétences non acquises en entreprise.</w:t>
            </w:r>
          </w:p>
          <w:p w:rsidR="007B5927" w:rsidRPr="00A6685B" w:rsidRDefault="007B5927" w:rsidP="000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Convention tripartite employeur-salarié-structures de stage.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 semaines de formation théorique et clinique, alternance chez l’employeur.2 périodes de stage en structure employeur et autres structures pour valider les compétences non acquises en entreprise.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Convention tripartite employeur-salarié-structures de stage.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Encadrement et suivi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Maître d’apprentissage : employeur ou salarié avec au moins 2 ans d’expérience et référent de l’apprenant.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Tuteur : professionnel du service référant à l’employeur.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- CFA : gestion administrative et financière.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Institut (UFA) : formation et accompagnement pédagogique.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- Tuteur désigné par l’employeur parmi les salariés qualifiés.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Période d’essai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2B492D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92D">
              <w:rPr>
                <w:rFonts w:asciiTheme="majorBidi" w:hAnsiTheme="majorBidi" w:cstheme="majorBidi"/>
              </w:rPr>
              <w:t>45 jours de présence effective en entreprise</w:t>
            </w:r>
            <w:r w:rsidR="007B5927"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compter du premier jour chez l’employeur.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2B492D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92D">
              <w:rPr>
                <w:rFonts w:asciiTheme="majorBidi" w:hAnsiTheme="majorBidi" w:cstheme="majorBidi"/>
              </w:rPr>
              <w:t>Période d’essai selon les règles du contrat de travail (CDD ou CDI</w:t>
            </w:r>
            <w:r>
              <w:t>).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Rémunération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Exonérée d'impôts sur le revenu dans la limite du SMIC annuel.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Calculée en pourcentage du SMIC selon l’âge, la progression et les accords de branche.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du salaire et des droits sociaux (protection sociale, congés, etc.).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Protection sociale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Couverture sociale prise en charge par l’employeur.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Validation de 4 trimestres de retraite par </w:t>
            </w:r>
            <w:proofErr w:type="gramStart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an.-</w:t>
            </w:r>
            <w:proofErr w:type="gramEnd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Avantages des salariés (CE, primes, 13e mois…).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Protection en matière d’accidents du travail et maladies professionnelles.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Droits équivalents aux autres salariés de l’entreprise.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Aides possibles</w:t>
            </w:r>
          </w:p>
        </w:tc>
        <w:tc>
          <w:tcPr>
            <w:tcW w:w="0" w:type="auto"/>
            <w:vAlign w:val="center"/>
            <w:hideMark/>
          </w:tcPr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Aide </w:t>
            </w:r>
            <w:proofErr w:type="spellStart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Mobili</w:t>
            </w:r>
            <w:proofErr w:type="spellEnd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-Jeune pour le </w:t>
            </w:r>
            <w:proofErr w:type="gramStart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loyer.-</w:t>
            </w:r>
            <w:proofErr w:type="gramEnd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Garantie Loca-</w:t>
            </w:r>
            <w:proofErr w:type="spellStart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Pass</w:t>
            </w:r>
            <w:proofErr w:type="spellEnd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pour le dépôt de garantie.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Prime d’activité sous conditions.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Aide au permis de conduire.</w:t>
            </w:r>
          </w:p>
          <w:p w:rsidR="007B5927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Carte nationale d’apprenti (réductions transport, culture, loisirs).</w:t>
            </w:r>
          </w:p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Cofinancement carte de transports "Imagine R".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Selon la législation applicable aux salariés en formation professionnelle.</w:t>
            </w:r>
          </w:p>
        </w:tc>
      </w:tr>
      <w:tr w:rsidR="007B5927" w:rsidRPr="00A6685B" w:rsidTr="00A6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CFA partenaire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ADAFORSS, 104 Rue </w:t>
            </w:r>
            <w:proofErr w:type="spellStart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Rivay</w:t>
            </w:r>
            <w:proofErr w:type="spellEnd"/>
            <w:r w:rsidRPr="00A6685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92300 Levallois-Perret.</w:t>
            </w:r>
          </w:p>
        </w:tc>
        <w:tc>
          <w:tcPr>
            <w:tcW w:w="0" w:type="auto"/>
            <w:vAlign w:val="center"/>
            <w:hideMark/>
          </w:tcPr>
          <w:p w:rsidR="007B5927" w:rsidRPr="00A6685B" w:rsidRDefault="007B5927" w:rsidP="00A6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6685B" w:rsidRPr="008071C2" w:rsidRDefault="008D77EE" w:rsidP="00807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sectPr w:rsidR="00A6685B" w:rsidRPr="0080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208E"/>
    <w:multiLevelType w:val="multilevel"/>
    <w:tmpl w:val="4E4A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5B"/>
    <w:rsid w:val="00004E9F"/>
    <w:rsid w:val="002B492D"/>
    <w:rsid w:val="007B5927"/>
    <w:rsid w:val="008071C2"/>
    <w:rsid w:val="00821424"/>
    <w:rsid w:val="008D77EE"/>
    <w:rsid w:val="00A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69A"/>
  <w15:chartTrackingRefBased/>
  <w15:docId w15:val="{C2B928F0-F74E-404B-8D42-DD58C4ED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66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6685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6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6685B"/>
    <w:rPr>
      <w:b/>
      <w:bCs/>
    </w:rPr>
  </w:style>
  <w:style w:type="character" w:customStyle="1" w:styleId="relative">
    <w:name w:val="relative"/>
    <w:basedOn w:val="Policepardfaut"/>
    <w:rsid w:val="00A6685B"/>
  </w:style>
  <w:style w:type="character" w:customStyle="1" w:styleId="ml-1">
    <w:name w:val="ml-1"/>
    <w:basedOn w:val="Policepardfaut"/>
    <w:rsid w:val="00A6685B"/>
  </w:style>
  <w:style w:type="character" w:customStyle="1" w:styleId="max-w-full">
    <w:name w:val="max-w-full"/>
    <w:basedOn w:val="Policepardfaut"/>
    <w:rsid w:val="00A6685B"/>
  </w:style>
  <w:style w:type="character" w:customStyle="1" w:styleId="-mr-1">
    <w:name w:val="-mr-1"/>
    <w:basedOn w:val="Policepardfaut"/>
    <w:rsid w:val="00A6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harte graphique">
      <a:dk1>
        <a:srgbClr val="C09549"/>
      </a:dk1>
      <a:lt1>
        <a:srgbClr val="F8F4EB"/>
      </a:lt1>
      <a:dk2>
        <a:srgbClr val="144273"/>
      </a:dk2>
      <a:lt2>
        <a:srgbClr val="F8F4EB"/>
      </a:lt2>
      <a:accent1>
        <a:srgbClr val="00AAD4"/>
      </a:accent1>
      <a:accent2>
        <a:srgbClr val="E1AFCE"/>
      </a:accent2>
      <a:accent3>
        <a:srgbClr val="C7D440"/>
      </a:accent3>
      <a:accent4>
        <a:srgbClr val="E8DDCF"/>
      </a:accent4>
      <a:accent5>
        <a:srgbClr val="F8F4EB"/>
      </a:accent5>
      <a:accent6>
        <a:srgbClr val="14427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PECHALI Hélène</dc:creator>
  <cp:keywords/>
  <dc:description/>
  <cp:lastModifiedBy>PECHALI Hélène</cp:lastModifiedBy>
  <cp:revision>3</cp:revision>
  <dcterms:created xsi:type="dcterms:W3CDTF">2026-03-20T15:51:00Z</dcterms:created>
  <dcterms:modified xsi:type="dcterms:W3CDTF">2026-03-20T16:04:00Z</dcterms:modified>
</cp:coreProperties>
</file>